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70" w:rsidRPr="00061C88" w:rsidRDefault="005D5785">
      <w:pPr>
        <w:rPr>
          <w:sz w:val="44"/>
          <w:szCs w:val="44"/>
        </w:rPr>
      </w:pPr>
      <w:r w:rsidRPr="005D5785">
        <w:rPr>
          <w:sz w:val="44"/>
          <w:szCs w:val="44"/>
        </w:rPr>
        <w:t>Year Group Coverage</w:t>
      </w:r>
      <w:r w:rsidRPr="005D5785">
        <w:rPr>
          <w:sz w:val="44"/>
          <w:szCs w:val="44"/>
        </w:rPr>
        <w:tab/>
      </w:r>
      <w:r w:rsidRPr="005D5785">
        <w:rPr>
          <w:sz w:val="44"/>
          <w:szCs w:val="44"/>
        </w:rPr>
        <w:tab/>
      </w:r>
      <w:r w:rsidRPr="005D5785">
        <w:rPr>
          <w:sz w:val="44"/>
          <w:szCs w:val="44"/>
        </w:rPr>
        <w:tab/>
      </w:r>
      <w:r w:rsidRPr="005D5785">
        <w:rPr>
          <w:sz w:val="44"/>
          <w:szCs w:val="44"/>
        </w:rPr>
        <w:tab/>
        <w:t>Year</w:t>
      </w:r>
      <w:r w:rsidR="00415166">
        <w:rPr>
          <w:sz w:val="44"/>
          <w:szCs w:val="44"/>
        </w:rPr>
        <w:t xml:space="preserve"> 6</w:t>
      </w:r>
      <w:r w:rsidR="0015588F">
        <w:rPr>
          <w:sz w:val="44"/>
          <w:szCs w:val="44"/>
        </w:rPr>
        <w:t xml:space="preserve">   20</w:t>
      </w:r>
      <w:r w:rsidR="007223B2">
        <w:rPr>
          <w:sz w:val="44"/>
          <w:szCs w:val="44"/>
        </w:rPr>
        <w:t>20</w:t>
      </w:r>
      <w:r w:rsidR="0015588F">
        <w:rPr>
          <w:sz w:val="44"/>
          <w:szCs w:val="44"/>
        </w:rPr>
        <w:t>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746"/>
        <w:gridCol w:w="2756"/>
        <w:gridCol w:w="2758"/>
      </w:tblGrid>
      <w:tr w:rsidR="006E3DFE" w:rsidRPr="00C55B11" w:rsidTr="002B4C48">
        <w:tc>
          <w:tcPr>
            <w:tcW w:w="2196" w:type="dxa"/>
            <w:shd w:val="clear" w:color="auto" w:fill="D1A3FF"/>
          </w:tcPr>
          <w:p w:rsidR="005D5785" w:rsidRPr="00C55B11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 xml:space="preserve">Subject </w:t>
            </w:r>
          </w:p>
        </w:tc>
        <w:tc>
          <w:tcPr>
            <w:tcW w:w="2746" w:type="dxa"/>
            <w:shd w:val="clear" w:color="auto" w:fill="D1A3FF"/>
          </w:tcPr>
          <w:p w:rsidR="005D5785" w:rsidRPr="00C55B11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 xml:space="preserve">Autumn </w:t>
            </w:r>
          </w:p>
        </w:tc>
        <w:tc>
          <w:tcPr>
            <w:tcW w:w="2756" w:type="dxa"/>
            <w:shd w:val="clear" w:color="auto" w:fill="D1A3FF"/>
          </w:tcPr>
          <w:p w:rsidR="005D5785" w:rsidRPr="00C55B11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2758" w:type="dxa"/>
            <w:shd w:val="clear" w:color="auto" w:fill="D1A3FF"/>
          </w:tcPr>
          <w:p w:rsidR="005D5785" w:rsidRPr="00C55B11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Summer</w:t>
            </w:r>
          </w:p>
        </w:tc>
      </w:tr>
      <w:tr w:rsidR="00415166" w:rsidRPr="00C55B11" w:rsidTr="002B4C48">
        <w:tc>
          <w:tcPr>
            <w:tcW w:w="2196" w:type="dxa"/>
            <w:shd w:val="clear" w:color="auto" w:fill="D1A3FF"/>
          </w:tcPr>
          <w:p w:rsidR="00415166" w:rsidRPr="00C55B11" w:rsidRDefault="00415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1A3FF"/>
          </w:tcPr>
          <w:p w:rsidR="00415166" w:rsidRPr="00C55B11" w:rsidRDefault="00415166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Humanities</w:t>
            </w:r>
          </w:p>
        </w:tc>
        <w:tc>
          <w:tcPr>
            <w:tcW w:w="2756" w:type="dxa"/>
            <w:shd w:val="clear" w:color="auto" w:fill="D1A3FF"/>
          </w:tcPr>
          <w:p w:rsidR="00415166" w:rsidRPr="00C55B11" w:rsidRDefault="00415166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Science and Technology</w:t>
            </w:r>
          </w:p>
        </w:tc>
        <w:tc>
          <w:tcPr>
            <w:tcW w:w="2758" w:type="dxa"/>
            <w:shd w:val="clear" w:color="auto" w:fill="D1A3FF"/>
          </w:tcPr>
          <w:p w:rsidR="00415166" w:rsidRPr="00C55B11" w:rsidRDefault="00415166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Creative</w:t>
            </w:r>
          </w:p>
        </w:tc>
      </w:tr>
      <w:tr w:rsidR="005D5785" w:rsidRPr="00C55B11" w:rsidTr="002B4C48">
        <w:tc>
          <w:tcPr>
            <w:tcW w:w="2196" w:type="dxa"/>
            <w:shd w:val="clear" w:color="auto" w:fill="D1A3FF"/>
          </w:tcPr>
          <w:p w:rsidR="005D5785" w:rsidRPr="00C55B11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Literacy</w:t>
            </w:r>
          </w:p>
        </w:tc>
        <w:tc>
          <w:tcPr>
            <w:tcW w:w="2746" w:type="dxa"/>
          </w:tcPr>
          <w:p w:rsidR="003A2211" w:rsidRPr="00C55B11" w:rsidRDefault="00415166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Mayans and Aztecs</w:t>
            </w:r>
          </w:p>
          <w:p w:rsidR="00415166" w:rsidRPr="00C55B11" w:rsidRDefault="00415166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 xml:space="preserve">Text types – Non </w:t>
            </w:r>
            <w:proofErr w:type="spellStart"/>
            <w:r w:rsidRPr="00C55B11">
              <w:rPr>
                <w:rFonts w:ascii="Arial" w:hAnsi="Arial" w:cs="Arial"/>
                <w:sz w:val="18"/>
                <w:szCs w:val="18"/>
              </w:rPr>
              <w:t>chron</w:t>
            </w:r>
            <w:proofErr w:type="spellEnd"/>
            <w:r w:rsidRPr="00C55B11">
              <w:rPr>
                <w:rFonts w:ascii="Arial" w:hAnsi="Arial" w:cs="Arial"/>
                <w:sz w:val="18"/>
                <w:szCs w:val="18"/>
              </w:rPr>
              <w:t xml:space="preserve"> report, instructions, narrative </w:t>
            </w:r>
          </w:p>
          <w:p w:rsidR="00415166" w:rsidRPr="00C55B11" w:rsidRDefault="00415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415166" w:rsidRPr="00C55B11" w:rsidRDefault="00415166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World War 2</w:t>
            </w:r>
          </w:p>
          <w:p w:rsidR="00415166" w:rsidRPr="00C55B11" w:rsidRDefault="00415166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Text types – Diary entry, poetry, biography. (To continue into spring 1)</w:t>
            </w:r>
          </w:p>
        </w:tc>
        <w:tc>
          <w:tcPr>
            <w:tcW w:w="2756" w:type="dxa"/>
          </w:tcPr>
          <w:p w:rsidR="0014660B" w:rsidRPr="00C55B11" w:rsidRDefault="00423FAB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World War 2</w:t>
            </w:r>
          </w:p>
          <w:p w:rsidR="00423FAB" w:rsidRPr="00C55B11" w:rsidRDefault="00423FAB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 xml:space="preserve">Text types – Narrative, non </w:t>
            </w:r>
            <w:proofErr w:type="spellStart"/>
            <w:r w:rsidRPr="00C55B11">
              <w:rPr>
                <w:rFonts w:ascii="Arial" w:hAnsi="Arial" w:cs="Arial"/>
                <w:sz w:val="18"/>
                <w:szCs w:val="18"/>
              </w:rPr>
              <w:t>chron</w:t>
            </w:r>
            <w:proofErr w:type="spellEnd"/>
            <w:r w:rsidRPr="00C55B11">
              <w:rPr>
                <w:rFonts w:ascii="Arial" w:hAnsi="Arial" w:cs="Arial"/>
                <w:sz w:val="18"/>
                <w:szCs w:val="18"/>
              </w:rPr>
              <w:t xml:space="preserve"> report.</w:t>
            </w:r>
          </w:p>
          <w:p w:rsidR="00423FAB" w:rsidRPr="00C55B11" w:rsidRDefault="00423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423FAB" w:rsidRPr="00C55B11" w:rsidRDefault="00423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423FAB" w:rsidRPr="00C55B11" w:rsidRDefault="00423FAB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Nunsthorpe at war – Letters.</w:t>
            </w:r>
          </w:p>
        </w:tc>
        <w:tc>
          <w:tcPr>
            <w:tcW w:w="2758" w:type="dxa"/>
          </w:tcPr>
          <w:p w:rsidR="005D5785" w:rsidRPr="00C55B11" w:rsidRDefault="0063094D" w:rsidP="0014660B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Street art – Banksy – Graffiti.</w:t>
            </w:r>
          </w:p>
          <w:p w:rsidR="00146C57" w:rsidRPr="00C55B11" w:rsidRDefault="0063094D" w:rsidP="0014660B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Text types – Argument, newspaper, descriptive writing.</w:t>
            </w:r>
          </w:p>
          <w:p w:rsidR="00146C57" w:rsidRPr="00C55B11" w:rsidRDefault="00146C57" w:rsidP="0014660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94D" w:rsidRPr="00C55B11" w:rsidRDefault="00146C57" w:rsidP="0014660B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 xml:space="preserve">Gothic horror - </w:t>
            </w:r>
            <w:r w:rsidR="0063094D" w:rsidRPr="00C55B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D5785" w:rsidRPr="00C55B11" w:rsidTr="002B4C48">
        <w:tc>
          <w:tcPr>
            <w:tcW w:w="2196" w:type="dxa"/>
            <w:shd w:val="clear" w:color="auto" w:fill="D1A3FF"/>
          </w:tcPr>
          <w:p w:rsidR="005D5785" w:rsidRPr="00C55B11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2746" w:type="dxa"/>
          </w:tcPr>
          <w:p w:rsidR="005D5785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Value</w:t>
            </w:r>
          </w:p>
          <w:p w:rsidR="003E0E22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 Operations</w:t>
            </w:r>
          </w:p>
          <w:p w:rsidR="003E0E22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  <w:p w:rsidR="003E0E22" w:rsidRPr="00C55B11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Geometry – Position and Direction</w:t>
            </w:r>
          </w:p>
        </w:tc>
        <w:tc>
          <w:tcPr>
            <w:tcW w:w="2756" w:type="dxa"/>
          </w:tcPr>
          <w:p w:rsidR="005D5785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Decimals</w:t>
            </w:r>
          </w:p>
          <w:p w:rsidR="003E0E22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Percentages</w:t>
            </w:r>
          </w:p>
          <w:p w:rsidR="003E0E22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Algebra</w:t>
            </w:r>
          </w:p>
          <w:p w:rsidR="003E0E22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Measurement: Units, Perimeter, Area and Volume. </w:t>
            </w:r>
          </w:p>
          <w:p w:rsidR="003E0E22" w:rsidRPr="00C55B11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Ratio</w:t>
            </w:r>
          </w:p>
        </w:tc>
        <w:tc>
          <w:tcPr>
            <w:tcW w:w="2758" w:type="dxa"/>
          </w:tcPr>
          <w:p w:rsidR="005D5785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Geometry – Properties of shape</w:t>
            </w:r>
          </w:p>
          <w:p w:rsidR="003E0E22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solving</w:t>
            </w:r>
          </w:p>
          <w:p w:rsidR="003E0E22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Statistics </w:t>
            </w:r>
          </w:p>
          <w:p w:rsidR="003E0E22" w:rsidRPr="00C55B11" w:rsidRDefault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Investigations</w:t>
            </w:r>
            <w:bookmarkStart w:id="0" w:name="_GoBack"/>
            <w:bookmarkEnd w:id="0"/>
          </w:p>
        </w:tc>
      </w:tr>
      <w:tr w:rsidR="005D5785" w:rsidRPr="00C55B11" w:rsidTr="002B4C48">
        <w:tc>
          <w:tcPr>
            <w:tcW w:w="2196" w:type="dxa"/>
            <w:shd w:val="clear" w:color="auto" w:fill="D1A3FF"/>
          </w:tcPr>
          <w:p w:rsidR="005D5785" w:rsidRPr="00C55B11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2746" w:type="dxa"/>
          </w:tcPr>
          <w:p w:rsidR="00C1069D" w:rsidRPr="00C55B11" w:rsidRDefault="00415166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Snap science – Everything changes, Module 4. Light up your world – Module 6.</w:t>
            </w:r>
          </w:p>
        </w:tc>
        <w:tc>
          <w:tcPr>
            <w:tcW w:w="2756" w:type="dxa"/>
          </w:tcPr>
          <w:p w:rsidR="002B4C48" w:rsidRPr="00C55B11" w:rsidRDefault="00423FAB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Snap science</w:t>
            </w:r>
          </w:p>
          <w:p w:rsidR="00423FAB" w:rsidRPr="00C55B11" w:rsidRDefault="00423FAB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Body pump – Module 2</w:t>
            </w:r>
          </w:p>
          <w:p w:rsidR="00423FAB" w:rsidRPr="00C55B11" w:rsidRDefault="00423FAB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Danger, low voltage – Module 5</w:t>
            </w:r>
          </w:p>
        </w:tc>
        <w:tc>
          <w:tcPr>
            <w:tcW w:w="2758" w:type="dxa"/>
          </w:tcPr>
          <w:p w:rsidR="002B4C48" w:rsidRPr="00C55B11" w:rsidRDefault="0063094D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Snap science</w:t>
            </w:r>
          </w:p>
          <w:p w:rsidR="0063094D" w:rsidRPr="00C55B11" w:rsidRDefault="0063094D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Nature library – Module 1</w:t>
            </w:r>
          </w:p>
          <w:p w:rsidR="0063094D" w:rsidRPr="00C55B11" w:rsidRDefault="0063094D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Body health – Module 3</w:t>
            </w:r>
          </w:p>
        </w:tc>
      </w:tr>
      <w:tr w:rsidR="002B4C48" w:rsidRPr="00C55B11" w:rsidTr="002B4C48">
        <w:tc>
          <w:tcPr>
            <w:tcW w:w="2196" w:type="dxa"/>
            <w:shd w:val="clear" w:color="auto" w:fill="D1A3FF"/>
          </w:tcPr>
          <w:p w:rsidR="002B4C48" w:rsidRPr="00C55B11" w:rsidRDefault="002B4C48" w:rsidP="002B4C48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tc>
          <w:tcPr>
            <w:tcW w:w="2746" w:type="dxa"/>
          </w:tcPr>
          <w:p w:rsidR="002B4C48" w:rsidRPr="00C55B11" w:rsidRDefault="00894063" w:rsidP="002B4C48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Healthy living</w:t>
            </w:r>
          </w:p>
          <w:p w:rsidR="00894063" w:rsidRPr="00C55B11" w:rsidRDefault="00894063" w:rsidP="002B4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4063" w:rsidRPr="00C55B11" w:rsidRDefault="00894063" w:rsidP="002B4C48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Dance performance</w:t>
            </w:r>
          </w:p>
          <w:p w:rsidR="00894063" w:rsidRPr="00C55B11" w:rsidRDefault="00894063" w:rsidP="002B4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4063" w:rsidRPr="00C55B11" w:rsidRDefault="00894063" w:rsidP="002B4C48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Athletics</w:t>
            </w:r>
          </w:p>
        </w:tc>
        <w:tc>
          <w:tcPr>
            <w:tcW w:w="2756" w:type="dxa"/>
          </w:tcPr>
          <w:p w:rsidR="002B4C48" w:rsidRPr="00C55B11" w:rsidRDefault="00894063" w:rsidP="002B4C48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Sportsmanship qualities</w:t>
            </w:r>
          </w:p>
          <w:p w:rsidR="00894063" w:rsidRPr="00C55B11" w:rsidRDefault="00894063" w:rsidP="002B4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4063" w:rsidRPr="00C55B11" w:rsidRDefault="00894063" w:rsidP="002B4C48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Gymnastics – Flight/floor</w:t>
            </w:r>
          </w:p>
          <w:p w:rsidR="00894063" w:rsidRPr="00C55B11" w:rsidRDefault="00894063" w:rsidP="002B4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4063" w:rsidRPr="00C55B11" w:rsidRDefault="00894063" w:rsidP="002B4C48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Athletics</w:t>
            </w:r>
          </w:p>
        </w:tc>
        <w:tc>
          <w:tcPr>
            <w:tcW w:w="2758" w:type="dxa"/>
          </w:tcPr>
          <w:p w:rsidR="002B4C48" w:rsidRPr="00C55B11" w:rsidRDefault="00894063" w:rsidP="0063094D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Competition</w:t>
            </w:r>
          </w:p>
          <w:p w:rsidR="00894063" w:rsidRPr="00C55B11" w:rsidRDefault="00894063" w:rsidP="0063094D">
            <w:pPr>
              <w:rPr>
                <w:rFonts w:ascii="Arial" w:hAnsi="Arial" w:cs="Arial"/>
                <w:sz w:val="18"/>
                <w:szCs w:val="18"/>
              </w:rPr>
            </w:pPr>
          </w:p>
          <w:p w:rsidR="00894063" w:rsidRPr="00C55B11" w:rsidRDefault="00894063" w:rsidP="0063094D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Games – Striking and Fielding</w:t>
            </w:r>
          </w:p>
          <w:p w:rsidR="00894063" w:rsidRPr="00C55B11" w:rsidRDefault="00894063" w:rsidP="0063094D">
            <w:pPr>
              <w:rPr>
                <w:rFonts w:ascii="Arial" w:hAnsi="Arial" w:cs="Arial"/>
                <w:sz w:val="18"/>
                <w:szCs w:val="18"/>
              </w:rPr>
            </w:pPr>
          </w:p>
          <w:p w:rsidR="00894063" w:rsidRPr="00C55B11" w:rsidRDefault="00894063" w:rsidP="0063094D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894063" w:rsidRPr="00C55B11" w:rsidRDefault="00894063" w:rsidP="0063094D">
            <w:pPr>
              <w:rPr>
                <w:rFonts w:ascii="Arial" w:hAnsi="Arial" w:cs="Arial"/>
                <w:sz w:val="18"/>
                <w:szCs w:val="18"/>
              </w:rPr>
            </w:pPr>
          </w:p>
          <w:p w:rsidR="00894063" w:rsidRPr="00C55B11" w:rsidRDefault="00894063" w:rsidP="0063094D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Outdoor adventure enrichment.</w:t>
            </w:r>
          </w:p>
        </w:tc>
      </w:tr>
      <w:tr w:rsidR="003E0E22" w:rsidRPr="00C55B11" w:rsidTr="002B4C48">
        <w:tc>
          <w:tcPr>
            <w:tcW w:w="2196" w:type="dxa"/>
            <w:shd w:val="clear" w:color="auto" w:fill="D1A3FF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PSHE</w:t>
            </w:r>
          </w:p>
        </w:tc>
        <w:tc>
          <w:tcPr>
            <w:tcW w:w="2746" w:type="dxa"/>
          </w:tcPr>
          <w:p w:rsidR="003E0E22" w:rsidRPr="007613DD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7613DD">
              <w:rPr>
                <w:rFonts w:ascii="Arial" w:hAnsi="Arial" w:cs="Arial"/>
                <w:sz w:val="18"/>
                <w:szCs w:val="18"/>
              </w:rPr>
              <w:t xml:space="preserve">Core Theme 1 – Health and wellbeing (Linked to PE and physical wellbeing). </w:t>
            </w:r>
          </w:p>
          <w:p w:rsidR="003E0E22" w:rsidRPr="007613DD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7613DD">
              <w:rPr>
                <w:rFonts w:ascii="Arial" w:hAnsi="Arial" w:cs="Arial"/>
                <w:sz w:val="18"/>
                <w:szCs w:val="18"/>
              </w:rPr>
              <w:t>Mental Health</w:t>
            </w:r>
          </w:p>
          <w:p w:rsidR="003E0E22" w:rsidRPr="007613DD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7613DD">
              <w:rPr>
                <w:rFonts w:ascii="Arial" w:hAnsi="Arial" w:cs="Arial"/>
                <w:sz w:val="18"/>
                <w:szCs w:val="18"/>
              </w:rPr>
              <w:t xml:space="preserve">Core Theme 2- Relationships – Families and close positive relationships. </w:t>
            </w:r>
          </w:p>
          <w:p w:rsidR="003E0E22" w:rsidRPr="007613DD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7613DD">
              <w:rPr>
                <w:rFonts w:ascii="Arial" w:hAnsi="Arial" w:cs="Arial"/>
                <w:sz w:val="18"/>
                <w:szCs w:val="18"/>
              </w:rPr>
              <w:t>Core Theme 3 – living in the wider world (Linked to geography)</w:t>
            </w:r>
          </w:p>
        </w:tc>
        <w:tc>
          <w:tcPr>
            <w:tcW w:w="2756" w:type="dxa"/>
          </w:tcPr>
          <w:p w:rsidR="003E0E22" w:rsidRPr="007613DD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7613DD">
              <w:rPr>
                <w:rFonts w:ascii="Arial" w:hAnsi="Arial" w:cs="Arial"/>
                <w:sz w:val="18"/>
                <w:szCs w:val="18"/>
              </w:rPr>
              <w:t>Core Theme 1 – ourselves, growing and changing (Big Talk)</w:t>
            </w:r>
          </w:p>
          <w:p w:rsidR="003E0E22" w:rsidRPr="007613DD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7613DD">
              <w:rPr>
                <w:rFonts w:ascii="Arial" w:hAnsi="Arial" w:cs="Arial"/>
                <w:sz w:val="18"/>
                <w:szCs w:val="18"/>
              </w:rPr>
              <w:t xml:space="preserve">Core Theme 2 – friendships / managing hurtful behaviour and bullying. </w:t>
            </w:r>
          </w:p>
          <w:p w:rsidR="003E0E22" w:rsidRPr="007613DD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7613DD">
              <w:rPr>
                <w:rFonts w:ascii="Arial" w:hAnsi="Arial" w:cs="Arial"/>
                <w:sz w:val="18"/>
                <w:szCs w:val="18"/>
              </w:rPr>
              <w:t>Safe relationships</w:t>
            </w:r>
          </w:p>
        </w:tc>
        <w:tc>
          <w:tcPr>
            <w:tcW w:w="2758" w:type="dxa"/>
          </w:tcPr>
          <w:p w:rsidR="003E0E22" w:rsidRPr="007613DD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7613DD">
              <w:rPr>
                <w:rFonts w:ascii="Arial" w:hAnsi="Arial" w:cs="Arial"/>
                <w:sz w:val="18"/>
                <w:szCs w:val="18"/>
              </w:rPr>
              <w:t>Core theme 1 – Keeping Safe (Linked with D&amp;T /Science)</w:t>
            </w:r>
          </w:p>
          <w:p w:rsidR="003E0E22" w:rsidRPr="007613DD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E22" w:rsidRPr="007613DD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7613DD">
              <w:rPr>
                <w:rFonts w:ascii="Arial" w:hAnsi="Arial" w:cs="Arial"/>
                <w:sz w:val="18"/>
                <w:szCs w:val="18"/>
              </w:rPr>
              <w:t>Core Theme 3 – living in the wider world – communities</w:t>
            </w:r>
          </w:p>
          <w:p w:rsidR="003E0E22" w:rsidRPr="007613DD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7613DD">
              <w:rPr>
                <w:rFonts w:ascii="Arial" w:hAnsi="Arial" w:cs="Arial"/>
                <w:sz w:val="18"/>
                <w:szCs w:val="18"/>
              </w:rPr>
              <w:t xml:space="preserve">Economic well-being. Aspirations, work and career.  </w:t>
            </w:r>
          </w:p>
        </w:tc>
      </w:tr>
      <w:tr w:rsidR="003E0E22" w:rsidRPr="00C55B11" w:rsidTr="002B4C48">
        <w:tc>
          <w:tcPr>
            <w:tcW w:w="2196" w:type="dxa"/>
            <w:shd w:val="clear" w:color="auto" w:fill="D1A3FF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274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Mayans and Aztecs – World War 2.</w:t>
            </w:r>
          </w:p>
        </w:tc>
        <w:tc>
          <w:tcPr>
            <w:tcW w:w="275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World War 2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Nunsthorpe at war</w:t>
            </w:r>
          </w:p>
        </w:tc>
        <w:tc>
          <w:tcPr>
            <w:tcW w:w="2758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of artists</w:t>
            </w:r>
          </w:p>
        </w:tc>
      </w:tr>
      <w:tr w:rsidR="003E0E22" w:rsidRPr="00C55B11" w:rsidTr="002B4C48">
        <w:tc>
          <w:tcPr>
            <w:tcW w:w="2196" w:type="dxa"/>
            <w:shd w:val="clear" w:color="auto" w:fill="D1A3FF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274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Locational knowledge,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Place knowledge,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Human and physical geography,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 xml:space="preserve">Map work </w:t>
            </w:r>
          </w:p>
        </w:tc>
        <w:tc>
          <w:tcPr>
            <w:tcW w:w="275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Human and physical geography,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Locational knowledge</w:t>
            </w:r>
          </w:p>
        </w:tc>
        <w:tc>
          <w:tcPr>
            <w:tcW w:w="2758" w:type="dxa"/>
          </w:tcPr>
          <w:p w:rsidR="003E0E22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Geographical skills and fieldwork,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Map work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E22" w:rsidRPr="00C55B11" w:rsidTr="002B4C48">
        <w:tc>
          <w:tcPr>
            <w:tcW w:w="2196" w:type="dxa"/>
            <w:shd w:val="clear" w:color="auto" w:fill="D1A3FF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274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God – What does it mean if God is loving and holy?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 xml:space="preserve">Do you have to believe in God to be good? Opportunity to study Buddhism/Humanism/Atheism and explore </w:t>
            </w:r>
            <w:proofErr w:type="spellStart"/>
            <w:r w:rsidRPr="00C55B11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Pr="00C55B11">
              <w:rPr>
                <w:rFonts w:ascii="Arial" w:hAnsi="Arial" w:cs="Arial"/>
                <w:sz w:val="18"/>
                <w:szCs w:val="18"/>
              </w:rPr>
              <w:t xml:space="preserve"> issues of social justice.</w:t>
            </w:r>
          </w:p>
        </w:tc>
        <w:tc>
          <w:tcPr>
            <w:tcW w:w="275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Creation – Creation and Science, Conflicting or Complementary?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Term long unit.</w:t>
            </w:r>
          </w:p>
        </w:tc>
        <w:tc>
          <w:tcPr>
            <w:tcW w:w="2758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Life journey – Hinduism / Islam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How do Hindus show they belong?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How do Muslims show they belong?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 xml:space="preserve">Rites of passage to include other religions. </w:t>
            </w:r>
          </w:p>
        </w:tc>
      </w:tr>
      <w:tr w:rsidR="003E0E22" w:rsidRPr="00C55B11" w:rsidTr="002B4C48">
        <w:tc>
          <w:tcPr>
            <w:tcW w:w="2196" w:type="dxa"/>
            <w:shd w:val="clear" w:color="auto" w:fill="D1A3FF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274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5B11">
              <w:rPr>
                <w:rFonts w:ascii="Arial" w:hAnsi="Arial" w:cs="Arial"/>
                <w:sz w:val="18"/>
                <w:szCs w:val="18"/>
              </w:rPr>
              <w:t>Chiranga</w:t>
            </w:r>
            <w:proofErr w:type="spellEnd"/>
            <w:r w:rsidRPr="00C55B11">
              <w:rPr>
                <w:rFonts w:ascii="Arial" w:hAnsi="Arial" w:cs="Arial"/>
                <w:sz w:val="18"/>
                <w:szCs w:val="18"/>
              </w:rPr>
              <w:t xml:space="preserve"> unit.</w:t>
            </w:r>
          </w:p>
        </w:tc>
        <w:tc>
          <w:tcPr>
            <w:tcW w:w="275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5B11">
              <w:rPr>
                <w:rFonts w:ascii="Arial" w:hAnsi="Arial" w:cs="Arial"/>
                <w:sz w:val="18"/>
                <w:szCs w:val="18"/>
              </w:rPr>
              <w:t>Chiranga</w:t>
            </w:r>
            <w:proofErr w:type="spellEnd"/>
            <w:r w:rsidRPr="00C55B11">
              <w:rPr>
                <w:rFonts w:ascii="Arial" w:hAnsi="Arial" w:cs="Arial"/>
                <w:sz w:val="18"/>
                <w:szCs w:val="18"/>
              </w:rPr>
              <w:t xml:space="preserve"> unit.</w:t>
            </w:r>
          </w:p>
        </w:tc>
        <w:tc>
          <w:tcPr>
            <w:tcW w:w="2758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5B11">
              <w:rPr>
                <w:rFonts w:ascii="Arial" w:hAnsi="Arial" w:cs="Arial"/>
                <w:sz w:val="18"/>
                <w:szCs w:val="18"/>
              </w:rPr>
              <w:t>Chiranga</w:t>
            </w:r>
            <w:proofErr w:type="spellEnd"/>
            <w:r w:rsidRPr="00C55B11">
              <w:rPr>
                <w:rFonts w:ascii="Arial" w:hAnsi="Arial" w:cs="Arial"/>
                <w:sz w:val="18"/>
                <w:szCs w:val="18"/>
              </w:rPr>
              <w:t xml:space="preserve"> unit.</w:t>
            </w:r>
          </w:p>
        </w:tc>
      </w:tr>
      <w:tr w:rsidR="003E0E22" w:rsidRPr="00C55B11" w:rsidTr="002B4C48">
        <w:tc>
          <w:tcPr>
            <w:tcW w:w="2196" w:type="dxa"/>
            <w:shd w:val="clear" w:color="auto" w:fill="D1A3FF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2746" w:type="dxa"/>
          </w:tcPr>
          <w:p w:rsidR="003E0E22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Computational thinking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Typing and presentational skills</w:t>
            </w:r>
          </w:p>
        </w:tc>
        <w:tc>
          <w:tcPr>
            <w:tcW w:w="2756" w:type="dxa"/>
          </w:tcPr>
          <w:p w:rsidR="003E0E22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Computational thinking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Typing and presentational skills</w:t>
            </w:r>
          </w:p>
        </w:tc>
        <w:tc>
          <w:tcPr>
            <w:tcW w:w="2758" w:type="dxa"/>
          </w:tcPr>
          <w:p w:rsidR="003E0E22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Computational thinking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Typing and presentational skills</w:t>
            </w:r>
          </w:p>
        </w:tc>
      </w:tr>
      <w:tr w:rsidR="003E0E22" w:rsidRPr="00C55B11" w:rsidTr="002B4C48">
        <w:tc>
          <w:tcPr>
            <w:tcW w:w="2196" w:type="dxa"/>
            <w:shd w:val="clear" w:color="auto" w:fill="D1A3FF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DT</w:t>
            </w:r>
          </w:p>
        </w:tc>
        <w:tc>
          <w:tcPr>
            <w:tcW w:w="274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Algorithms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Developmental logic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Programming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Understanding technologies</w:t>
            </w:r>
          </w:p>
        </w:tc>
        <w:tc>
          <w:tcPr>
            <w:tcW w:w="275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Design, make and evaluate.</w:t>
            </w:r>
          </w:p>
        </w:tc>
        <w:tc>
          <w:tcPr>
            <w:tcW w:w="2758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Cooking – healthy eating</w:t>
            </w:r>
          </w:p>
        </w:tc>
      </w:tr>
      <w:tr w:rsidR="003E0E22" w:rsidRPr="00C55B11" w:rsidTr="002B4C48">
        <w:tc>
          <w:tcPr>
            <w:tcW w:w="2196" w:type="dxa"/>
            <w:shd w:val="clear" w:color="auto" w:fill="D1A3FF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MFL</w:t>
            </w:r>
          </w:p>
        </w:tc>
        <w:tc>
          <w:tcPr>
            <w:tcW w:w="274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Spanish basics</w:t>
            </w:r>
          </w:p>
        </w:tc>
        <w:tc>
          <w:tcPr>
            <w:tcW w:w="275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Spanish greetings and conversations.</w:t>
            </w:r>
          </w:p>
        </w:tc>
        <w:tc>
          <w:tcPr>
            <w:tcW w:w="2758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Spanish - consolidation</w:t>
            </w:r>
          </w:p>
        </w:tc>
      </w:tr>
      <w:tr w:rsidR="003E0E22" w:rsidRPr="00C55B11" w:rsidTr="002B4C48">
        <w:tc>
          <w:tcPr>
            <w:tcW w:w="2196" w:type="dxa"/>
            <w:shd w:val="clear" w:color="auto" w:fill="D1A3FF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274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 xml:space="preserve">Famous Artist – 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Drawing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Sketching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Painting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Sketchbook skills</w:t>
            </w:r>
          </w:p>
        </w:tc>
        <w:tc>
          <w:tcPr>
            <w:tcW w:w="2756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 xml:space="preserve">Famous Artist – 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Drawing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Sketching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Painting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Sketchbook skills</w:t>
            </w:r>
          </w:p>
        </w:tc>
        <w:tc>
          <w:tcPr>
            <w:tcW w:w="2758" w:type="dxa"/>
          </w:tcPr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 xml:space="preserve">Famous Artist – 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Drawing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Sketching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Painting</w:t>
            </w:r>
          </w:p>
          <w:p w:rsidR="003E0E22" w:rsidRPr="00C55B11" w:rsidRDefault="003E0E22" w:rsidP="003E0E22">
            <w:pPr>
              <w:rPr>
                <w:rFonts w:ascii="Arial" w:hAnsi="Arial" w:cs="Arial"/>
                <w:sz w:val="18"/>
                <w:szCs w:val="18"/>
              </w:rPr>
            </w:pPr>
            <w:r w:rsidRPr="00C55B11">
              <w:rPr>
                <w:rFonts w:ascii="Arial" w:hAnsi="Arial" w:cs="Arial"/>
                <w:sz w:val="18"/>
                <w:szCs w:val="18"/>
              </w:rPr>
              <w:t>Sketchbook skills</w:t>
            </w:r>
          </w:p>
        </w:tc>
      </w:tr>
    </w:tbl>
    <w:p w:rsidR="00166770" w:rsidRPr="00C55B11" w:rsidRDefault="00166770">
      <w:pPr>
        <w:rPr>
          <w:rFonts w:ascii="Arial" w:hAnsi="Arial" w:cs="Arial"/>
          <w:sz w:val="18"/>
          <w:szCs w:val="18"/>
        </w:rPr>
      </w:pPr>
    </w:p>
    <w:sectPr w:rsidR="00166770" w:rsidRPr="00C55B11" w:rsidSect="00166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0"/>
    <w:rsid w:val="0000154C"/>
    <w:rsid w:val="00061C88"/>
    <w:rsid w:val="001201A8"/>
    <w:rsid w:val="0014660B"/>
    <w:rsid w:val="00146C57"/>
    <w:rsid w:val="0015588F"/>
    <w:rsid w:val="00166770"/>
    <w:rsid w:val="001C2F2D"/>
    <w:rsid w:val="002B4C48"/>
    <w:rsid w:val="00343DF5"/>
    <w:rsid w:val="003A2211"/>
    <w:rsid w:val="003E0E22"/>
    <w:rsid w:val="00415166"/>
    <w:rsid w:val="00423FAB"/>
    <w:rsid w:val="004D758C"/>
    <w:rsid w:val="005D5785"/>
    <w:rsid w:val="0063094D"/>
    <w:rsid w:val="00685AA7"/>
    <w:rsid w:val="006E3DFE"/>
    <w:rsid w:val="007223B2"/>
    <w:rsid w:val="00894063"/>
    <w:rsid w:val="00BA1D91"/>
    <w:rsid w:val="00C1069D"/>
    <w:rsid w:val="00C55B11"/>
    <w:rsid w:val="00CD52B6"/>
    <w:rsid w:val="00D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CED1"/>
  <w15:chartTrackingRefBased/>
  <w15:docId w15:val="{74C9B05B-5424-4DBF-B62E-A3E2B4CE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2325444B9004C96DB2728D71B207F" ma:contentTypeVersion="11" ma:contentTypeDescription="Create a new document." ma:contentTypeScope="" ma:versionID="1083665aa2b63d285f56f806ad74fe85">
  <xsd:schema xmlns:xsd="http://www.w3.org/2001/XMLSchema" xmlns:xs="http://www.w3.org/2001/XMLSchema" xmlns:p="http://schemas.microsoft.com/office/2006/metadata/properties" xmlns:ns3="70edaebc-114d-42fe-ba23-622b775e95fe" xmlns:ns4="838b9601-baf7-49db-a8f5-8d21fc7c46f2" targetNamespace="http://schemas.microsoft.com/office/2006/metadata/properties" ma:root="true" ma:fieldsID="dc916dfb0167a2984e5bd855c000094d" ns3:_="" ns4:_="">
    <xsd:import namespace="70edaebc-114d-42fe-ba23-622b775e95fe"/>
    <xsd:import namespace="838b9601-baf7-49db-a8f5-8d21fc7c46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daebc-114d-42fe-ba23-622b775e9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b9601-baf7-49db-a8f5-8d21fc7c4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29785-585E-44CD-A27E-00E2D21C3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daebc-114d-42fe-ba23-622b775e95fe"/>
    <ds:schemaRef ds:uri="838b9601-baf7-49db-a8f5-8d21fc7c4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26BD8-E993-4322-B7CD-1F6E69359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39C08-684F-4FE4-AD6D-3908ED3B5988}">
  <ds:schemaRefs>
    <ds:schemaRef ds:uri="http://purl.org/dc/elements/1.1/"/>
    <ds:schemaRef ds:uri="http://schemas.microsoft.com/office/2006/metadata/properties"/>
    <ds:schemaRef ds:uri="http://purl.org/dc/terms/"/>
    <ds:schemaRef ds:uri="838b9601-baf7-49db-a8f5-8d21fc7c46f2"/>
    <ds:schemaRef ds:uri="70edaebc-114d-42fe-ba23-622b775e9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Witts</dc:creator>
  <cp:keywords/>
  <dc:description/>
  <cp:lastModifiedBy>Jade Spicksley</cp:lastModifiedBy>
  <cp:revision>4</cp:revision>
  <cp:lastPrinted>2020-09-28T13:55:00Z</cp:lastPrinted>
  <dcterms:created xsi:type="dcterms:W3CDTF">2020-09-21T08:35:00Z</dcterms:created>
  <dcterms:modified xsi:type="dcterms:W3CDTF">2020-09-30T15:25:00Z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0x010100B6F2325444B9004C96DB2728D71B207F</vt:lpwstr>
  </property>
</Properties>
</file>